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79E" w:rsidRPr="00A657ED" w:rsidRDefault="002F23EC" w:rsidP="008C679E">
      <w:pPr>
        <w:spacing w:line="360" w:lineRule="auto"/>
        <w:ind w:firstLineChars="100" w:firstLine="210"/>
        <w:jc w:val="center"/>
        <w:rPr>
          <w:color w:val="000000" w:themeColor="text1"/>
          <w:sz w:val="32"/>
          <w:szCs w:val="32"/>
        </w:rPr>
      </w:pPr>
      <w:r w:rsidRPr="002F23E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00pt;margin-top:993pt;width:22pt;height:35pt;z-index:251658240;mso-position-horizontal-relative:page;mso-position-vertical-relative:top-margin-area">
            <v:imagedata r:id="rId6" o:title=""/>
            <w10:wrap anchorx="page"/>
          </v:shape>
        </w:pict>
      </w:r>
      <w:hyperlink r:id="rId7" w:tgtFrame="_blank" w:history="1">
        <w:r w:rsidR="00105707" w:rsidRPr="00A657ED">
          <w:rPr>
            <w:rStyle w:val="aa"/>
            <w:rFonts w:hint="eastAsia"/>
            <w:color w:val="000000" w:themeColor="text1"/>
            <w:sz w:val="32"/>
            <w:szCs w:val="32"/>
            <w:u w:val="none"/>
          </w:rPr>
          <w:t>观沧海</w:t>
        </w:r>
        <w:r w:rsidR="00105707" w:rsidRPr="00A657ED">
          <w:rPr>
            <w:rStyle w:val="aa"/>
            <w:rFonts w:hint="eastAsia"/>
            <w:color w:val="000000" w:themeColor="text1"/>
            <w:sz w:val="32"/>
            <w:szCs w:val="32"/>
            <w:u w:val="none"/>
          </w:rPr>
          <w:t>/</w:t>
        </w:r>
        <w:r w:rsidR="00105707" w:rsidRPr="00A657ED">
          <w:rPr>
            <w:rStyle w:val="aa"/>
            <w:rFonts w:hint="eastAsia"/>
            <w:color w:val="000000" w:themeColor="text1"/>
            <w:sz w:val="32"/>
            <w:szCs w:val="32"/>
            <w:u w:val="none"/>
          </w:rPr>
          <w:t>曹操</w:t>
        </w:r>
      </w:hyperlink>
    </w:p>
    <w:p w:rsidR="006846C5" w:rsidRDefault="00105707" w:rsidP="00A35718">
      <w:pPr>
        <w:spacing w:line="360" w:lineRule="auto"/>
        <w:rPr>
          <w:sz w:val="32"/>
          <w:szCs w:val="32"/>
        </w:rPr>
      </w:pPr>
      <w:r>
        <w:rPr>
          <w:rFonts w:hint="eastAsia"/>
          <w:sz w:val="32"/>
          <w:szCs w:val="32"/>
        </w:rPr>
        <w:t>一、教学目标</w:t>
      </w:r>
    </w:p>
    <w:p w:rsidR="00A657ED" w:rsidRDefault="00105707" w:rsidP="00C42249">
      <w:pPr>
        <w:spacing w:beforeLines="50" w:line="360" w:lineRule="auto"/>
        <w:rPr>
          <w:szCs w:val="21"/>
        </w:rPr>
      </w:pPr>
      <w:r w:rsidRPr="00A657ED">
        <w:rPr>
          <w:szCs w:val="21"/>
        </w:rPr>
        <w:t>1</w:t>
      </w:r>
      <w:r w:rsidRPr="00A657ED">
        <w:rPr>
          <w:szCs w:val="21"/>
        </w:rPr>
        <w:t>、理解诗的内容，领会其中抒发的感情和表现的生活情趣。</w:t>
      </w:r>
    </w:p>
    <w:p w:rsidR="00A657ED" w:rsidRDefault="00105707" w:rsidP="00C42249">
      <w:pPr>
        <w:spacing w:beforeLines="50" w:line="360" w:lineRule="auto"/>
        <w:rPr>
          <w:szCs w:val="21"/>
        </w:rPr>
      </w:pPr>
      <w:r w:rsidRPr="00A657ED">
        <w:rPr>
          <w:szCs w:val="21"/>
        </w:rPr>
        <w:t>2</w:t>
      </w:r>
      <w:r w:rsidRPr="00A657ED">
        <w:rPr>
          <w:szCs w:val="21"/>
        </w:rPr>
        <w:t>、体味诗词情景交融的特点和遣词造句的妙处</w:t>
      </w:r>
      <w:r>
        <w:rPr>
          <w:rFonts w:hint="eastAsia"/>
          <w:szCs w:val="21"/>
        </w:rPr>
        <w:t>。</w:t>
      </w:r>
    </w:p>
    <w:p w:rsidR="00A35718" w:rsidRDefault="00105707" w:rsidP="00C42249">
      <w:pPr>
        <w:spacing w:beforeLines="50" w:line="360" w:lineRule="auto"/>
        <w:rPr>
          <w:szCs w:val="21"/>
        </w:rPr>
      </w:pPr>
      <w:r w:rsidRPr="00A657ED">
        <w:rPr>
          <w:szCs w:val="21"/>
        </w:rPr>
        <w:t>3</w:t>
      </w:r>
      <w:r w:rsidRPr="00A657ED">
        <w:rPr>
          <w:szCs w:val="21"/>
        </w:rPr>
        <w:t>、了解写景技巧，理解并背诵诗文</w:t>
      </w:r>
      <w:r>
        <w:rPr>
          <w:rFonts w:hint="eastAsia"/>
          <w:szCs w:val="21"/>
        </w:rPr>
        <w:t>。</w:t>
      </w:r>
    </w:p>
    <w:p w:rsidR="006846C5" w:rsidRPr="00E30BDC" w:rsidRDefault="00105707" w:rsidP="00A35718">
      <w:pPr>
        <w:spacing w:line="360" w:lineRule="auto"/>
        <w:rPr>
          <w:sz w:val="32"/>
          <w:szCs w:val="32"/>
        </w:rPr>
      </w:pPr>
      <w:r w:rsidRPr="00E30BDC">
        <w:rPr>
          <w:rFonts w:hint="eastAsia"/>
          <w:sz w:val="32"/>
          <w:szCs w:val="32"/>
        </w:rPr>
        <w:t>二、教学重难点</w:t>
      </w:r>
    </w:p>
    <w:p w:rsidR="005373B2" w:rsidRPr="005373B2" w:rsidRDefault="00105707" w:rsidP="005373B2">
      <w:pPr>
        <w:spacing w:line="360" w:lineRule="auto"/>
        <w:jc w:val="left"/>
        <w:rPr>
          <w:szCs w:val="21"/>
        </w:rPr>
      </w:pPr>
      <w:r w:rsidRPr="005373B2">
        <w:rPr>
          <w:rFonts w:hint="eastAsia"/>
          <w:szCs w:val="21"/>
        </w:rPr>
        <w:t>教学重点：</w:t>
      </w:r>
      <w:r w:rsidR="00A657ED" w:rsidRPr="00A657ED">
        <w:rPr>
          <w:rFonts w:hint="eastAsia"/>
          <w:szCs w:val="21"/>
        </w:rPr>
        <w:t>诵读并背诵，理解诗歌意思</w:t>
      </w:r>
    </w:p>
    <w:p w:rsidR="005373B2" w:rsidRDefault="00105707" w:rsidP="005373B2">
      <w:pPr>
        <w:spacing w:line="360" w:lineRule="auto"/>
        <w:jc w:val="left"/>
        <w:rPr>
          <w:szCs w:val="21"/>
        </w:rPr>
      </w:pPr>
      <w:r w:rsidRPr="005373B2">
        <w:rPr>
          <w:rFonts w:hint="eastAsia"/>
          <w:szCs w:val="21"/>
        </w:rPr>
        <w:t>教学难点：</w:t>
      </w:r>
      <w:r w:rsidR="00A657ED" w:rsidRPr="00A657ED">
        <w:rPr>
          <w:rFonts w:hint="eastAsia"/>
          <w:szCs w:val="21"/>
        </w:rPr>
        <w:t>借景抒情，情景交融的写法</w:t>
      </w:r>
    </w:p>
    <w:p w:rsidR="006846C5" w:rsidRDefault="00105707" w:rsidP="005373B2">
      <w:pPr>
        <w:spacing w:line="360" w:lineRule="auto"/>
        <w:jc w:val="left"/>
        <w:rPr>
          <w:sz w:val="32"/>
          <w:szCs w:val="32"/>
        </w:rPr>
      </w:pPr>
      <w:r w:rsidRPr="00E30BDC">
        <w:rPr>
          <w:rFonts w:hint="eastAsia"/>
          <w:sz w:val="32"/>
          <w:szCs w:val="32"/>
        </w:rPr>
        <w:t>三、教学</w:t>
      </w:r>
      <w:r w:rsidR="00C11FB6">
        <w:rPr>
          <w:rFonts w:hint="eastAsia"/>
          <w:sz w:val="32"/>
          <w:szCs w:val="32"/>
        </w:rPr>
        <w:t>分析</w:t>
      </w:r>
    </w:p>
    <w:p w:rsidR="00B31CFC" w:rsidRDefault="00105707" w:rsidP="00993280">
      <w:pPr>
        <w:ind w:firstLineChars="200" w:firstLine="480"/>
        <w:rPr>
          <w:sz w:val="24"/>
          <w:szCs w:val="24"/>
        </w:rPr>
      </w:pPr>
      <w:r w:rsidRPr="00A657ED">
        <w:rPr>
          <w:rFonts w:hint="eastAsia"/>
          <w:sz w:val="24"/>
          <w:szCs w:val="24"/>
        </w:rPr>
        <w:t>《观沧海》是学生进入初中阶段精讲的第一篇古诗，对学生学习古代诗词，在朗读、背诵、理解和赏析方面，都有着重要的指导意义。初一的学生从小学就开始接触诗歌了，到目前来说，有了一些基本的学习诗歌的方式方法，但是初一的学生对语文的基本常识掌握的不多，诗歌的积累也还远远不够，可能很难从比较高的层面上理解诗歌的主旨和内涵。所以，我们在教学的过程中有必要通过本诗的教学使学生理解借景抒情的写作手法，然后把这一技能迁移到其它诗歌的阅读中，更好地理解其它诗歌</w:t>
      </w:r>
      <w:r w:rsidRPr="00B31CFC">
        <w:rPr>
          <w:rFonts w:hint="eastAsia"/>
          <w:sz w:val="24"/>
          <w:szCs w:val="24"/>
        </w:rPr>
        <w:t>。</w:t>
      </w:r>
    </w:p>
    <w:p w:rsidR="006846C5" w:rsidRDefault="00105707" w:rsidP="008F0D76">
      <w:pPr>
        <w:spacing w:line="360" w:lineRule="auto"/>
        <w:rPr>
          <w:sz w:val="32"/>
          <w:szCs w:val="32"/>
        </w:rPr>
      </w:pPr>
      <w:r w:rsidRPr="00E30BDC">
        <w:rPr>
          <w:rFonts w:hint="eastAsia"/>
          <w:sz w:val="32"/>
          <w:szCs w:val="32"/>
        </w:rPr>
        <w:t>四、教学过程</w:t>
      </w:r>
    </w:p>
    <w:p w:rsidR="00983C67" w:rsidRDefault="00105707" w:rsidP="00983C67">
      <w:pPr>
        <w:spacing w:line="360" w:lineRule="auto"/>
        <w:ind w:left="600" w:hangingChars="200" w:hanging="600"/>
        <w:rPr>
          <w:sz w:val="30"/>
          <w:szCs w:val="30"/>
        </w:rPr>
      </w:pPr>
      <w:bookmarkStart w:id="0" w:name="_Hlk114320330"/>
      <w:bookmarkStart w:id="1" w:name="_Hlk139744198"/>
      <w:r>
        <w:rPr>
          <w:rFonts w:hint="eastAsia"/>
          <w:sz w:val="30"/>
          <w:szCs w:val="30"/>
        </w:rPr>
        <w:t>（一</w:t>
      </w:r>
      <w:bookmarkStart w:id="2" w:name="_Hlk114321025"/>
      <w:bookmarkEnd w:id="0"/>
      <w:r w:rsidR="00180A7A">
        <w:rPr>
          <w:sz w:val="32"/>
          <w:szCs w:val="32"/>
        </w:rPr>
        <w:t>）</w:t>
      </w:r>
      <w:r>
        <w:rPr>
          <w:rFonts w:hint="eastAsia"/>
          <w:sz w:val="30"/>
          <w:szCs w:val="30"/>
        </w:rPr>
        <w:t>新课</w:t>
      </w:r>
      <w:r w:rsidR="004F2298">
        <w:rPr>
          <w:rFonts w:hint="eastAsia"/>
          <w:sz w:val="30"/>
          <w:szCs w:val="30"/>
        </w:rPr>
        <w:t>导入</w:t>
      </w:r>
    </w:p>
    <w:bookmarkEnd w:id="1"/>
    <w:p w:rsidR="00993280" w:rsidRPr="00993280"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今天我们来学习一首古诗《观沧海》</w:t>
      </w:r>
    </w:p>
    <w:p w:rsidR="004F2298" w:rsidRPr="004F2298" w:rsidRDefault="00105707" w:rsidP="00C42249">
      <w:pPr>
        <w:spacing w:beforeLines="50" w:line="480" w:lineRule="auto"/>
        <w:rPr>
          <w:sz w:val="30"/>
          <w:szCs w:val="30"/>
        </w:rPr>
      </w:pPr>
      <w:r w:rsidRPr="004F2298">
        <w:rPr>
          <w:rFonts w:hint="eastAsia"/>
          <w:sz w:val="30"/>
          <w:szCs w:val="30"/>
        </w:rPr>
        <w:t>（</w:t>
      </w:r>
      <w:r>
        <w:rPr>
          <w:rFonts w:hint="eastAsia"/>
          <w:sz w:val="30"/>
          <w:szCs w:val="30"/>
        </w:rPr>
        <w:t>二</w:t>
      </w:r>
      <w:r w:rsidRPr="004F2298">
        <w:rPr>
          <w:rFonts w:hint="eastAsia"/>
          <w:sz w:val="30"/>
          <w:szCs w:val="30"/>
        </w:rPr>
        <w:t>）新课</w:t>
      </w:r>
      <w:r>
        <w:rPr>
          <w:rFonts w:hint="eastAsia"/>
          <w:sz w:val="30"/>
          <w:szCs w:val="30"/>
        </w:rPr>
        <w:t>讲解</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2</w:t>
      </w:r>
      <w:r w:rsidRPr="00A657ED">
        <w:rPr>
          <w:rFonts w:ascii="Times New Roman" w:eastAsia="宋体" w:hAnsi="Times New Roman" w:cs="Times New Roman"/>
          <w:color w:val="000000"/>
          <w:kern w:val="0"/>
          <w:sz w:val="24"/>
          <w:szCs w:val="24"/>
        </w:rPr>
        <w:t>、学习课文。</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w:t>
      </w:r>
      <w:r w:rsidRPr="00A657ED">
        <w:rPr>
          <w:rFonts w:ascii="Times New Roman" w:eastAsia="宋体" w:hAnsi="Times New Roman" w:cs="Times New Roman"/>
          <w:color w:val="000000"/>
          <w:kern w:val="0"/>
          <w:sz w:val="24"/>
          <w:szCs w:val="24"/>
        </w:rPr>
        <w:t>1</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解题：题目是什么意思？</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沧海</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的</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沧</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字怎么解释？题目能不能换成</w:t>
      </w:r>
      <w:r w:rsidRPr="00A657ED">
        <w:rPr>
          <w:rFonts w:ascii="Times New Roman" w:eastAsia="宋体" w:hAnsi="Times New Roman" w:cs="Times New Roman"/>
          <w:color w:val="000000"/>
          <w:kern w:val="0"/>
          <w:sz w:val="24"/>
          <w:szCs w:val="24"/>
        </w:rPr>
        <w:lastRenderedPageBreak/>
        <w:t>“</w:t>
      </w:r>
      <w:r w:rsidRPr="00A657ED">
        <w:rPr>
          <w:rFonts w:ascii="Times New Roman" w:eastAsia="宋体" w:hAnsi="Times New Roman" w:cs="Times New Roman"/>
          <w:color w:val="000000"/>
          <w:kern w:val="0"/>
          <w:sz w:val="24"/>
          <w:szCs w:val="24"/>
        </w:rPr>
        <w:t>观大海</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明确：沧，是暗绿色。“沧海”有色彩，比“大海”形象，所以不能换。</w:t>
      </w:r>
    </w:p>
    <w:p w:rsid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w:t>
      </w:r>
      <w:r w:rsidRPr="00A657ED">
        <w:rPr>
          <w:rFonts w:ascii="Times New Roman" w:eastAsia="宋体" w:hAnsi="Times New Roman" w:cs="Times New Roman"/>
          <w:color w:val="000000"/>
          <w:kern w:val="0"/>
          <w:sz w:val="24"/>
          <w:szCs w:val="24"/>
        </w:rPr>
        <w:t>2</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找学生读课文（课前预习内容）。</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3</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理解内容。</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提问：开头两句交代了什么情况？“东临碣石”的“临”作何解释？明确：交代了作者所处的地方和来此的目的。“临”作“登临”讲。提问：根据这个开头我们可以判断，下文将要写什么内容了？回答：写观海所见的情景。</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提问：下文到哪一句为止是写作者所见的情景？</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回答：到“洪波涌起”为止。（如有同学答到“若出其里”为止，就要引导学生明白：以下四句并非作者眼前所见的实景。）</w:t>
      </w:r>
    </w:p>
    <w:p w:rsid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教师：通过想象，我们不难体会，作者笔下的沧海气势雄伟，胸襟开阔。根据“阅读提示”我们知道，作者写这首诗的时候，是他刚</w:t>
      </w:r>
      <w:r w:rsidRPr="00A657ED">
        <w:rPr>
          <w:rFonts w:ascii="Times New Roman" w:eastAsia="宋体" w:hAnsi="Times New Roman" w:cs="Times New Roman"/>
          <w:color w:val="000000"/>
          <w:kern w:val="0"/>
          <w:sz w:val="24"/>
          <w:szCs w:val="24"/>
        </w:rPr>
        <w:t>刚平定乌桓，回师中原，这正是他踌躇满志的时候。面对着波澜壮阔的大海，作者情不自禁地抒发了建功立业，统一天下的豪迈情怀。特别是</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日月之行，若出其中；星汉灿烂，若出其里</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这几句诗，更是形象地反映了作者博大的胸襟，千百年来成了脍炙人口的名句。</w:t>
      </w:r>
    </w:p>
    <w:p w:rsid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3</w:t>
      </w:r>
      <w:r w:rsidRPr="00A657ED">
        <w:rPr>
          <w:rFonts w:ascii="Times New Roman" w:eastAsia="宋体" w:hAnsi="Times New Roman" w:cs="Times New Roman"/>
          <w:color w:val="000000"/>
          <w:kern w:val="0"/>
          <w:sz w:val="24"/>
          <w:szCs w:val="24"/>
        </w:rPr>
        <w:t>、听读课文，小组讨论下列问题：</w:t>
      </w:r>
    </w:p>
    <w:p w:rsidR="00A657ED" w:rsidRDefault="00105707" w:rsidP="00C42249">
      <w:pPr>
        <w:spacing w:beforeLines="50" w:line="48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1</w:t>
      </w:r>
      <w:r>
        <w:rPr>
          <w:rFonts w:ascii="Times New Roman" w:eastAsia="宋体" w:hAnsi="Times New Roman" w:cs="Times New Roman" w:hint="eastAsia"/>
          <w:color w:val="000000"/>
          <w:kern w:val="0"/>
          <w:sz w:val="24"/>
          <w:szCs w:val="24"/>
        </w:rPr>
        <w:t>）</w:t>
      </w:r>
      <w:r w:rsidRPr="00A657ED">
        <w:rPr>
          <w:rFonts w:ascii="Times New Roman" w:eastAsia="宋体" w:hAnsi="Times New Roman" w:cs="Times New Roman"/>
          <w:color w:val="000000"/>
          <w:kern w:val="0"/>
          <w:sz w:val="24"/>
          <w:szCs w:val="24"/>
        </w:rPr>
        <w:t>、全诗</w:t>
      </w:r>
      <w:r w:rsidRPr="00A657ED">
        <w:rPr>
          <w:rFonts w:ascii="Times New Roman" w:eastAsia="宋体" w:hAnsi="Times New Roman" w:cs="Times New Roman"/>
          <w:color w:val="000000"/>
          <w:kern w:val="0"/>
          <w:sz w:val="24"/>
          <w:szCs w:val="24"/>
        </w:rPr>
        <w:t>以哪个字展开的？</w:t>
      </w:r>
    </w:p>
    <w:p w:rsidR="00A657ED" w:rsidRPr="00A657ED" w:rsidRDefault="00105707" w:rsidP="00C42249">
      <w:pPr>
        <w:spacing w:beforeLines="50" w:line="48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2</w:t>
      </w:r>
      <w:r>
        <w:rPr>
          <w:rFonts w:ascii="Times New Roman" w:eastAsia="宋体" w:hAnsi="Times New Roman" w:cs="Times New Roman" w:hint="eastAsia"/>
          <w:color w:val="000000"/>
          <w:kern w:val="0"/>
          <w:sz w:val="24"/>
          <w:szCs w:val="24"/>
        </w:rPr>
        <w:t>）</w:t>
      </w:r>
      <w:r w:rsidRPr="00A657ED">
        <w:rPr>
          <w:rFonts w:ascii="Times New Roman" w:eastAsia="宋体" w:hAnsi="Times New Roman" w:cs="Times New Roman"/>
          <w:color w:val="000000"/>
          <w:kern w:val="0"/>
          <w:sz w:val="24"/>
          <w:szCs w:val="24"/>
        </w:rPr>
        <w:t>、这首诗可以分几层？</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lastRenderedPageBreak/>
        <w:t>哪些诗句是写现实的，哪些是想像的？诗人又是怎样来描写的呢？</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(3)</w:t>
      </w:r>
      <w:r w:rsidRPr="00A657ED">
        <w:rPr>
          <w:rFonts w:ascii="Times New Roman" w:eastAsia="宋体" w:hAnsi="Times New Roman" w:cs="Times New Roman"/>
          <w:color w:val="000000"/>
          <w:kern w:val="0"/>
          <w:sz w:val="24"/>
          <w:szCs w:val="24"/>
        </w:rPr>
        <w:t>、诗中哪些诗句最能体现作者博大的胸怀？</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4</w:t>
      </w:r>
      <w:r w:rsidRPr="00A657ED">
        <w:rPr>
          <w:rFonts w:ascii="Times New Roman" w:eastAsia="宋体" w:hAnsi="Times New Roman" w:cs="Times New Roman"/>
          <w:color w:val="000000"/>
          <w:kern w:val="0"/>
          <w:sz w:val="24"/>
          <w:szCs w:val="24"/>
        </w:rPr>
        <w:t>、写景技巧：</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A</w:t>
      </w:r>
      <w:r w:rsidRPr="00A657ED">
        <w:rPr>
          <w:rFonts w:ascii="Times New Roman" w:eastAsia="宋体" w:hAnsi="Times New Roman" w:cs="Times New Roman"/>
          <w:color w:val="000000"/>
          <w:kern w:val="0"/>
          <w:sz w:val="24"/>
          <w:szCs w:val="24"/>
        </w:rPr>
        <w:t>方法：定点观察、移步换景、特写镜头。</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B</w:t>
      </w:r>
      <w:r w:rsidRPr="00A657ED">
        <w:rPr>
          <w:rFonts w:ascii="Times New Roman" w:eastAsia="宋体" w:hAnsi="Times New Roman" w:cs="Times New Roman"/>
          <w:color w:val="000000"/>
          <w:kern w:val="0"/>
          <w:sz w:val="24"/>
          <w:szCs w:val="24"/>
        </w:rPr>
        <w:t>顺序</w:t>
      </w:r>
      <w:r w:rsidRPr="00A657ED">
        <w:rPr>
          <w:rFonts w:ascii="Times New Roman" w:eastAsia="宋体" w:hAnsi="Times New Roman" w:cs="Times New Roman"/>
          <w:color w:val="000000"/>
          <w:kern w:val="0"/>
          <w:sz w:val="24"/>
          <w:szCs w:val="24"/>
        </w:rPr>
        <w:t>:</w:t>
      </w:r>
      <w:r w:rsidRPr="00A657ED">
        <w:rPr>
          <w:rFonts w:ascii="Times New Roman" w:eastAsia="宋体" w:hAnsi="Times New Roman" w:cs="Times New Roman"/>
          <w:color w:val="000000"/>
          <w:kern w:val="0"/>
          <w:sz w:val="24"/>
          <w:szCs w:val="24"/>
        </w:rPr>
        <w:t>由高到低、由远及近、先实后虚、以时间为序、以行踪为序。</w:t>
      </w:r>
    </w:p>
    <w:p w:rsid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C</w:t>
      </w:r>
      <w:r w:rsidRPr="00A657ED">
        <w:rPr>
          <w:rFonts w:ascii="Times New Roman" w:eastAsia="宋体" w:hAnsi="Times New Roman" w:cs="Times New Roman"/>
          <w:color w:val="000000"/>
          <w:kern w:val="0"/>
          <w:sz w:val="24"/>
          <w:szCs w:val="24"/>
        </w:rPr>
        <w:t>目的、选择：渲染气氛，抒发作者情感，推动故事情节的发展。在具体运用这些方法写景时，必须充分调动联想和想象。</w:t>
      </w:r>
    </w:p>
    <w:p w:rsidR="00A657ED" w:rsidRP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color w:val="000000"/>
          <w:kern w:val="0"/>
          <w:sz w:val="24"/>
          <w:szCs w:val="24"/>
        </w:rPr>
        <w:t>六、课堂总结：</w:t>
      </w:r>
    </w:p>
    <w:p w:rsidR="00A657ED"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A657ED">
        <w:rPr>
          <w:rFonts w:ascii="Times New Roman" w:eastAsia="宋体" w:hAnsi="Times New Roman" w:cs="Times New Roman" w:hint="eastAsia"/>
          <w:color w:val="000000"/>
          <w:kern w:val="0"/>
          <w:sz w:val="24"/>
          <w:szCs w:val="24"/>
        </w:rPr>
        <w:t>本节课所学的《观沧海》前六句写的是实景，后四句写的是虚景。这首诗借景抒情，将眼前海上景色和自己的雄心壮志融合在一起</w:t>
      </w:r>
      <w:r w:rsidRPr="00A657ED">
        <w:rPr>
          <w:rFonts w:ascii="Times New Roman" w:eastAsia="宋体" w:hAnsi="Times New Roman" w:cs="Times New Roman" w:hint="eastAsia"/>
          <w:color w:val="000000"/>
          <w:kern w:val="0"/>
          <w:sz w:val="24"/>
          <w:szCs w:val="24"/>
        </w:rPr>
        <w:t>，诗人以沧海自比，开阔的意境，雄浑的气势，也是诗人宽广的胸怀和豪迈的气魄的表现，诗里洋溢着饱满的激情，思想又很含蓄。</w:t>
      </w:r>
    </w:p>
    <w:p w:rsidR="00983C67" w:rsidRPr="00470E91"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470E91">
        <w:rPr>
          <w:rFonts w:ascii="Times New Roman" w:eastAsia="宋体" w:hAnsi="Times New Roman" w:cs="Times New Roman" w:hint="eastAsia"/>
          <w:color w:val="000000"/>
          <w:kern w:val="0"/>
          <w:sz w:val="24"/>
          <w:szCs w:val="24"/>
        </w:rPr>
        <w:t>环节四：小结作业</w:t>
      </w:r>
    </w:p>
    <w:p w:rsidR="00983C67" w:rsidRPr="00470E91"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470E91">
        <w:rPr>
          <w:rFonts w:ascii="Times New Roman" w:eastAsia="宋体" w:hAnsi="Times New Roman" w:cs="Times New Roman" w:hint="eastAsia"/>
          <w:color w:val="000000"/>
          <w:kern w:val="0"/>
          <w:sz w:val="24"/>
          <w:szCs w:val="24"/>
        </w:rPr>
        <w:t>在小结时，我会以提问的方式进行提问总结，梳理本节课知识点。</w:t>
      </w:r>
    </w:p>
    <w:p w:rsidR="004D696A" w:rsidRPr="00936806" w:rsidRDefault="00105707" w:rsidP="00C42249">
      <w:pPr>
        <w:spacing w:beforeLines="50" w:line="480" w:lineRule="auto"/>
        <w:ind w:firstLineChars="200" w:firstLine="480"/>
        <w:rPr>
          <w:rFonts w:ascii="Times New Roman" w:eastAsia="宋体" w:hAnsi="Times New Roman" w:cs="Times New Roman"/>
          <w:color w:val="000000"/>
          <w:kern w:val="0"/>
          <w:sz w:val="24"/>
          <w:szCs w:val="24"/>
        </w:rPr>
      </w:pPr>
      <w:r w:rsidRPr="00470E91">
        <w:rPr>
          <w:rFonts w:ascii="Times New Roman" w:eastAsia="宋体" w:hAnsi="Times New Roman" w:cs="Times New Roman" w:hint="eastAsia"/>
          <w:color w:val="000000"/>
          <w:kern w:val="0"/>
          <w:sz w:val="24"/>
          <w:szCs w:val="24"/>
        </w:rPr>
        <w:t>在作业布置环节，完成课后第三题。</w:t>
      </w:r>
      <w:bookmarkEnd w:id="2"/>
    </w:p>
    <w:p w:rsidR="00A06E2B" w:rsidRPr="00E55FD2" w:rsidRDefault="00A06E2B" w:rsidP="00C42249">
      <w:pPr>
        <w:spacing w:beforeLines="50" w:line="480" w:lineRule="auto"/>
        <w:rPr>
          <w:rFonts w:ascii="宋体" w:eastAsia="宋体" w:hAnsi="宋体" w:cs="宋体"/>
          <w:b/>
          <w:bCs/>
          <w:kern w:val="0"/>
          <w:sz w:val="24"/>
          <w:szCs w:val="24"/>
        </w:rPr>
      </w:pPr>
    </w:p>
    <w:sectPr w:rsidR="00A06E2B" w:rsidRPr="00E55FD2" w:rsidSect="002F23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707" w:rsidRDefault="00105707" w:rsidP="002F23EC">
      <w:r>
        <w:separator/>
      </w:r>
    </w:p>
  </w:endnote>
  <w:endnote w:type="continuationSeparator" w:id="1">
    <w:p w:rsidR="00105707" w:rsidRDefault="00105707" w:rsidP="002F23EC">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49" w:rsidRDefault="00C4224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C42249" w:rsidRDefault="004151FC" w:rsidP="00C42249">
    <w:pPr>
      <w:pStyle w:val="a6"/>
      <w:rPr>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49" w:rsidRDefault="00C4224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707" w:rsidRDefault="00105707" w:rsidP="002F23EC">
      <w:r>
        <w:separator/>
      </w:r>
    </w:p>
  </w:footnote>
  <w:footnote w:type="continuationSeparator" w:id="1">
    <w:p w:rsidR="00105707" w:rsidRDefault="00105707" w:rsidP="002F2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49" w:rsidRDefault="00C4224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C42249" w:rsidRDefault="004151FC" w:rsidP="00C42249">
    <w:pPr>
      <w:pStyle w:val="a5"/>
      <w:rPr>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49" w:rsidRDefault="00C4224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7702"/>
    <w:rsid w:val="000265E8"/>
    <w:rsid w:val="00035B9C"/>
    <w:rsid w:val="00063FBC"/>
    <w:rsid w:val="000712F6"/>
    <w:rsid w:val="00072CB6"/>
    <w:rsid w:val="000B171C"/>
    <w:rsid w:val="000C37C9"/>
    <w:rsid w:val="000E3C9C"/>
    <w:rsid w:val="000F570D"/>
    <w:rsid w:val="00105707"/>
    <w:rsid w:val="00107702"/>
    <w:rsid w:val="00123C64"/>
    <w:rsid w:val="00131B40"/>
    <w:rsid w:val="0014666D"/>
    <w:rsid w:val="0016527A"/>
    <w:rsid w:val="00175395"/>
    <w:rsid w:val="00180A7A"/>
    <w:rsid w:val="0018522F"/>
    <w:rsid w:val="001D4527"/>
    <w:rsid w:val="001E0682"/>
    <w:rsid w:val="00230EC7"/>
    <w:rsid w:val="0028175D"/>
    <w:rsid w:val="002A2C78"/>
    <w:rsid w:val="002B2062"/>
    <w:rsid w:val="002D0109"/>
    <w:rsid w:val="002F23EC"/>
    <w:rsid w:val="002F7769"/>
    <w:rsid w:val="003000FA"/>
    <w:rsid w:val="00316CCB"/>
    <w:rsid w:val="003330C1"/>
    <w:rsid w:val="00350E3C"/>
    <w:rsid w:val="004151FC"/>
    <w:rsid w:val="00463669"/>
    <w:rsid w:val="00463921"/>
    <w:rsid w:val="00470E91"/>
    <w:rsid w:val="00472128"/>
    <w:rsid w:val="00491052"/>
    <w:rsid w:val="004B1314"/>
    <w:rsid w:val="004D696A"/>
    <w:rsid w:val="004F1DAF"/>
    <w:rsid w:val="004F2298"/>
    <w:rsid w:val="00506035"/>
    <w:rsid w:val="0051386F"/>
    <w:rsid w:val="00530682"/>
    <w:rsid w:val="00536D7B"/>
    <w:rsid w:val="005373B2"/>
    <w:rsid w:val="005675A1"/>
    <w:rsid w:val="00571B42"/>
    <w:rsid w:val="005839A8"/>
    <w:rsid w:val="005C7828"/>
    <w:rsid w:val="00604119"/>
    <w:rsid w:val="006277CC"/>
    <w:rsid w:val="0065057F"/>
    <w:rsid w:val="00665CB6"/>
    <w:rsid w:val="006846C5"/>
    <w:rsid w:val="006A41F2"/>
    <w:rsid w:val="00702FD9"/>
    <w:rsid w:val="007111BA"/>
    <w:rsid w:val="007275A1"/>
    <w:rsid w:val="00793829"/>
    <w:rsid w:val="007A2D65"/>
    <w:rsid w:val="007B2EA0"/>
    <w:rsid w:val="007C37DE"/>
    <w:rsid w:val="007C5A39"/>
    <w:rsid w:val="0081194B"/>
    <w:rsid w:val="00820152"/>
    <w:rsid w:val="00821BB8"/>
    <w:rsid w:val="0083504A"/>
    <w:rsid w:val="0086076A"/>
    <w:rsid w:val="00865CBA"/>
    <w:rsid w:val="00890A95"/>
    <w:rsid w:val="008C679E"/>
    <w:rsid w:val="008D02BD"/>
    <w:rsid w:val="008D09E1"/>
    <w:rsid w:val="008D22DC"/>
    <w:rsid w:val="008E248A"/>
    <w:rsid w:val="008F0D76"/>
    <w:rsid w:val="009207D1"/>
    <w:rsid w:val="00936806"/>
    <w:rsid w:val="00936C5A"/>
    <w:rsid w:val="00942B85"/>
    <w:rsid w:val="00951989"/>
    <w:rsid w:val="00955B12"/>
    <w:rsid w:val="00961886"/>
    <w:rsid w:val="00983C67"/>
    <w:rsid w:val="00993280"/>
    <w:rsid w:val="009A6486"/>
    <w:rsid w:val="009B045E"/>
    <w:rsid w:val="009B67A2"/>
    <w:rsid w:val="009E47C0"/>
    <w:rsid w:val="00A059B0"/>
    <w:rsid w:val="00A06E2B"/>
    <w:rsid w:val="00A23F0E"/>
    <w:rsid w:val="00A26F00"/>
    <w:rsid w:val="00A35718"/>
    <w:rsid w:val="00A44E53"/>
    <w:rsid w:val="00A657ED"/>
    <w:rsid w:val="00A84EE7"/>
    <w:rsid w:val="00AC4341"/>
    <w:rsid w:val="00B13B76"/>
    <w:rsid w:val="00B2414C"/>
    <w:rsid w:val="00B31CFC"/>
    <w:rsid w:val="00B332A9"/>
    <w:rsid w:val="00B578AD"/>
    <w:rsid w:val="00B80C6F"/>
    <w:rsid w:val="00B81445"/>
    <w:rsid w:val="00BA2BB3"/>
    <w:rsid w:val="00BA59A4"/>
    <w:rsid w:val="00BB680E"/>
    <w:rsid w:val="00BC2707"/>
    <w:rsid w:val="00BE6E94"/>
    <w:rsid w:val="00C02FC6"/>
    <w:rsid w:val="00C11FB6"/>
    <w:rsid w:val="00C14703"/>
    <w:rsid w:val="00C1718A"/>
    <w:rsid w:val="00C230B9"/>
    <w:rsid w:val="00C232E3"/>
    <w:rsid w:val="00C23636"/>
    <w:rsid w:val="00C24C4A"/>
    <w:rsid w:val="00C336CC"/>
    <w:rsid w:val="00C37928"/>
    <w:rsid w:val="00C42004"/>
    <w:rsid w:val="00C42249"/>
    <w:rsid w:val="00C75011"/>
    <w:rsid w:val="00CC439B"/>
    <w:rsid w:val="00CD5560"/>
    <w:rsid w:val="00CF5AAC"/>
    <w:rsid w:val="00CF7AD1"/>
    <w:rsid w:val="00D41359"/>
    <w:rsid w:val="00D42AD9"/>
    <w:rsid w:val="00DA5313"/>
    <w:rsid w:val="00DC596E"/>
    <w:rsid w:val="00DD43B5"/>
    <w:rsid w:val="00E035C3"/>
    <w:rsid w:val="00E30BDC"/>
    <w:rsid w:val="00E3516D"/>
    <w:rsid w:val="00E55FD2"/>
    <w:rsid w:val="00E66314"/>
    <w:rsid w:val="00E856AF"/>
    <w:rsid w:val="00EC6798"/>
    <w:rsid w:val="00ED2EBE"/>
    <w:rsid w:val="00ED30EE"/>
    <w:rsid w:val="00EE3070"/>
    <w:rsid w:val="00F06E96"/>
    <w:rsid w:val="00F5577F"/>
    <w:rsid w:val="00F81A87"/>
    <w:rsid w:val="00F856FA"/>
    <w:rsid w:val="00F90D86"/>
    <w:rsid w:val="00F92CAB"/>
    <w:rsid w:val="00FB1CEB"/>
    <w:rsid w:val="00FC482E"/>
    <w:rsid w:val="00FE3DA2"/>
    <w:rsid w:val="00FF3F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9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0E91"/>
    <w:pPr>
      <w:widowControl/>
      <w:spacing w:before="100" w:beforeAutospacing="1" w:after="100" w:afterAutospacing="1"/>
      <w:jc w:val="left"/>
    </w:pPr>
    <w:rPr>
      <w:rFonts w:ascii="宋体" w:eastAsia="宋体" w:hAnsi="宋体" w:cs="宋体"/>
      <w:kern w:val="0"/>
      <w:sz w:val="24"/>
      <w:szCs w:val="24"/>
    </w:rPr>
  </w:style>
  <w:style w:type="character" w:styleId="a4">
    <w:name w:val="Placeholder Text"/>
    <w:basedOn w:val="a0"/>
    <w:uiPriority w:val="99"/>
    <w:semiHidden/>
    <w:rsid w:val="00A84EE7"/>
    <w:rPr>
      <w:color w:val="808080"/>
    </w:rPr>
  </w:style>
  <w:style w:type="paragraph" w:styleId="a5">
    <w:name w:val="header"/>
    <w:basedOn w:val="a"/>
    <w:link w:val="Char"/>
    <w:uiPriority w:val="99"/>
    <w:unhideWhenUsed/>
    <w:rsid w:val="00890A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90A95"/>
    <w:rPr>
      <w:sz w:val="18"/>
      <w:szCs w:val="18"/>
    </w:rPr>
  </w:style>
  <w:style w:type="paragraph" w:styleId="a6">
    <w:name w:val="footer"/>
    <w:basedOn w:val="a"/>
    <w:link w:val="Char0"/>
    <w:uiPriority w:val="99"/>
    <w:unhideWhenUsed/>
    <w:rsid w:val="00890A95"/>
    <w:pPr>
      <w:tabs>
        <w:tab w:val="center" w:pos="4153"/>
        <w:tab w:val="right" w:pos="8306"/>
      </w:tabs>
      <w:snapToGrid w:val="0"/>
      <w:jc w:val="left"/>
    </w:pPr>
    <w:rPr>
      <w:sz w:val="18"/>
      <w:szCs w:val="18"/>
    </w:rPr>
  </w:style>
  <w:style w:type="character" w:customStyle="1" w:styleId="Char0">
    <w:name w:val="页脚 Char"/>
    <w:basedOn w:val="a0"/>
    <w:link w:val="a6"/>
    <w:uiPriority w:val="99"/>
    <w:rsid w:val="00890A95"/>
    <w:rPr>
      <w:sz w:val="18"/>
      <w:szCs w:val="18"/>
    </w:rPr>
  </w:style>
  <w:style w:type="character" w:styleId="a7">
    <w:name w:val="annotation reference"/>
    <w:basedOn w:val="a0"/>
    <w:uiPriority w:val="99"/>
    <w:semiHidden/>
    <w:unhideWhenUsed/>
    <w:rsid w:val="000265E8"/>
    <w:rPr>
      <w:sz w:val="21"/>
      <w:szCs w:val="21"/>
    </w:rPr>
  </w:style>
  <w:style w:type="paragraph" w:styleId="a8">
    <w:name w:val="annotation text"/>
    <w:basedOn w:val="a"/>
    <w:link w:val="Char1"/>
    <w:uiPriority w:val="99"/>
    <w:semiHidden/>
    <w:unhideWhenUsed/>
    <w:rsid w:val="000265E8"/>
    <w:pPr>
      <w:jc w:val="left"/>
    </w:pPr>
  </w:style>
  <w:style w:type="character" w:customStyle="1" w:styleId="Char1">
    <w:name w:val="批注文字 Char"/>
    <w:basedOn w:val="a0"/>
    <w:link w:val="a8"/>
    <w:uiPriority w:val="99"/>
    <w:semiHidden/>
    <w:rsid w:val="000265E8"/>
  </w:style>
  <w:style w:type="paragraph" w:styleId="a9">
    <w:name w:val="annotation subject"/>
    <w:basedOn w:val="a8"/>
    <w:next w:val="a8"/>
    <w:link w:val="Char2"/>
    <w:uiPriority w:val="99"/>
    <w:semiHidden/>
    <w:unhideWhenUsed/>
    <w:rsid w:val="000265E8"/>
    <w:rPr>
      <w:b/>
      <w:bCs/>
    </w:rPr>
  </w:style>
  <w:style w:type="character" w:customStyle="1" w:styleId="Char2">
    <w:name w:val="批注主题 Char"/>
    <w:basedOn w:val="Char1"/>
    <w:link w:val="a9"/>
    <w:uiPriority w:val="99"/>
    <w:semiHidden/>
    <w:rsid w:val="000265E8"/>
    <w:rPr>
      <w:b/>
      <w:bCs/>
    </w:rPr>
  </w:style>
  <w:style w:type="character" w:styleId="aa">
    <w:name w:val="Hyperlink"/>
    <w:basedOn w:val="a0"/>
    <w:uiPriority w:val="99"/>
    <w:unhideWhenUsed/>
    <w:rsid w:val="00A657ED"/>
    <w:rPr>
      <w:color w:val="0563C1" w:themeColor="hyperlink"/>
      <w:u w:val="single"/>
    </w:rPr>
  </w:style>
  <w:style w:type="character" w:customStyle="1" w:styleId="UnresolvedMention">
    <w:name w:val="Unresolved Mention"/>
    <w:basedOn w:val="a0"/>
    <w:uiPriority w:val="99"/>
    <w:semiHidden/>
    <w:unhideWhenUsed/>
    <w:rsid w:val="00A657E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haoduoyun.cc/book/rjb/yuwen/2016_7s/18.shtml"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606</TotalTime>
  <Pages>3</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 小语</dc:creator>
  <cp:lastModifiedBy>admin</cp:lastModifiedBy>
  <cp:revision>95</cp:revision>
  <dcterms:created xsi:type="dcterms:W3CDTF">2022-09-17T08:13:00Z</dcterms:created>
  <dcterms:modified xsi:type="dcterms:W3CDTF">2023-08-03T04:37:00Z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